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Times New Roman" w:hAnsi="Times New Roman" w:eastAsia="仿宋_GB2312"/>
          <w:color w:val="000000"/>
          <w:sz w:val="34"/>
          <w:szCs w:val="34"/>
        </w:rPr>
      </w:pPr>
      <w:bookmarkStart w:id="0" w:name="_Toc534624627"/>
      <w:r>
        <w:rPr>
          <w:rFonts w:ascii="Times New Roman" w:hAnsi="Times New Roman" w:eastAsia="方正小标宋_GBK"/>
          <w:b/>
          <w:color w:val="000000"/>
          <w:spacing w:val="20"/>
          <w:sz w:val="44"/>
          <w:szCs w:val="44"/>
        </w:rPr>
        <w:t>202</w:t>
      </w:r>
      <w:r>
        <w:rPr>
          <w:rFonts w:hint="eastAsia" w:ascii="Times New Roman" w:hAnsi="Times New Roman" w:eastAsia="方正小标宋_GBK"/>
          <w:b/>
          <w:color w:val="000000"/>
          <w:spacing w:val="20"/>
          <w:sz w:val="44"/>
          <w:szCs w:val="44"/>
        </w:rPr>
        <w:t>2</w:t>
      </w:r>
      <w:r>
        <w:rPr>
          <w:rFonts w:ascii="Times New Roman" w:hAnsi="Times New Roman" w:eastAsia="方正小标宋_GBK"/>
          <w:b/>
          <w:color w:val="000000"/>
          <w:spacing w:val="20"/>
          <w:sz w:val="44"/>
          <w:szCs w:val="44"/>
        </w:rPr>
        <w:t>年度抓基层党建工作述职报告</w:t>
      </w:r>
    </w:p>
    <w:p>
      <w:pPr>
        <w:spacing w:line="540" w:lineRule="exact"/>
        <w:jc w:val="center"/>
        <w:rPr>
          <w:rFonts w:ascii="Times New Roman" w:hAnsi="Times New Roman" w:eastAsia="楷体_GB2312"/>
          <w:color w:val="000000"/>
          <w:sz w:val="34"/>
          <w:szCs w:val="34"/>
        </w:rPr>
      </w:pPr>
      <w:r>
        <w:rPr>
          <w:rFonts w:ascii="Times New Roman" w:hAnsi="楷体_GB2312" w:eastAsia="楷体_GB2312"/>
          <w:color w:val="000000"/>
          <w:sz w:val="34"/>
          <w:szCs w:val="34"/>
        </w:rPr>
        <w:t>公共基础学院党总支</w:t>
      </w:r>
      <w:r>
        <w:rPr>
          <w:rFonts w:hint="eastAsia" w:ascii="Times New Roman" w:hAnsi="楷体_GB2312" w:eastAsia="楷体_GB2312"/>
          <w:color w:val="000000"/>
          <w:sz w:val="34"/>
          <w:szCs w:val="34"/>
        </w:rPr>
        <w:t xml:space="preserve"> </w:t>
      </w:r>
      <w:r>
        <w:rPr>
          <w:rFonts w:ascii="Times New Roman" w:hAnsi="楷体_GB2312" w:eastAsia="楷体_GB2312"/>
          <w:color w:val="000000"/>
          <w:sz w:val="34"/>
          <w:szCs w:val="34"/>
        </w:rPr>
        <w:t>体育党支部书记</w:t>
      </w:r>
      <w:r>
        <w:rPr>
          <w:rFonts w:hint="eastAsia" w:ascii="Times New Roman" w:hAnsi="楷体_GB2312" w:eastAsia="楷体_GB2312"/>
          <w:color w:val="000000"/>
          <w:sz w:val="34"/>
          <w:szCs w:val="34"/>
        </w:rPr>
        <w:t xml:space="preserve"> </w:t>
      </w:r>
      <w:r>
        <w:rPr>
          <w:rFonts w:ascii="Times New Roman" w:hAnsi="楷体_GB2312" w:eastAsia="楷体_GB2312"/>
          <w:color w:val="000000"/>
          <w:sz w:val="34"/>
          <w:szCs w:val="34"/>
        </w:rPr>
        <w:t>周</w:t>
      </w:r>
      <w:bookmarkEnd w:id="0"/>
      <w:r>
        <w:rPr>
          <w:rFonts w:ascii="Times New Roman" w:hAnsi="楷体_GB2312" w:eastAsia="楷体_GB2312"/>
          <w:color w:val="000000"/>
          <w:sz w:val="34"/>
          <w:szCs w:val="34"/>
        </w:rPr>
        <w:t>广仁</w:t>
      </w:r>
    </w:p>
    <w:p>
      <w:pPr>
        <w:spacing w:line="600" w:lineRule="exact"/>
        <w:jc w:val="center"/>
        <w:rPr>
          <w:rFonts w:ascii="楷体_GB2312" w:hAnsi="楷体_GB2312" w:eastAsia="楷体_GB2312" w:cs="楷体_GB2312"/>
          <w:color w:val="000000"/>
          <w:sz w:val="34"/>
          <w:szCs w:val="34"/>
        </w:rPr>
      </w:pPr>
      <w:r>
        <w:rPr>
          <w:rFonts w:hint="eastAsia" w:ascii="楷体_GB2312" w:hAnsi="楷体_GB2312" w:eastAsia="楷体_GB2312" w:cs="楷体_GB2312"/>
          <w:color w:val="000000"/>
          <w:sz w:val="34"/>
          <w:szCs w:val="34"/>
        </w:rPr>
        <w:t>202</w:t>
      </w:r>
      <w:r>
        <w:rPr>
          <w:rFonts w:hint="eastAsia" w:ascii="楷体_GB2312" w:hAnsi="楷体_GB2312" w:eastAsia="楷体_GB2312" w:cs="楷体_GB2312"/>
          <w:color w:val="000000"/>
          <w:sz w:val="34"/>
          <w:szCs w:val="34"/>
          <w:lang w:val="en-US" w:eastAsia="zh-CN"/>
        </w:rPr>
        <w:t>3</w:t>
      </w:r>
      <w:r>
        <w:rPr>
          <w:rFonts w:hint="eastAsia" w:ascii="楷体_GB2312" w:hAnsi="楷体_GB2312" w:eastAsia="楷体_GB2312" w:cs="楷体_GB2312"/>
          <w:color w:val="000000"/>
          <w:sz w:val="34"/>
          <w:szCs w:val="34"/>
        </w:rPr>
        <w:t>年</w:t>
      </w:r>
      <w:r>
        <w:rPr>
          <w:rFonts w:hint="eastAsia" w:ascii="楷体_GB2312" w:hAnsi="楷体_GB2312" w:eastAsia="楷体_GB2312" w:cs="楷体_GB2312"/>
          <w:color w:val="000000"/>
          <w:sz w:val="34"/>
          <w:szCs w:val="34"/>
          <w:lang w:val="en-US" w:eastAsia="zh-CN"/>
        </w:rPr>
        <w:t>3</w:t>
      </w:r>
      <w:r>
        <w:rPr>
          <w:rFonts w:hint="eastAsia" w:ascii="楷体_GB2312" w:hAnsi="楷体_GB2312" w:eastAsia="楷体_GB2312" w:cs="楷体_GB2312"/>
          <w:color w:val="000000"/>
          <w:sz w:val="34"/>
          <w:szCs w:val="34"/>
        </w:rPr>
        <w:t>月</w:t>
      </w:r>
    </w:p>
    <w:p>
      <w:pPr>
        <w:spacing w:line="600" w:lineRule="exact"/>
        <w:ind w:firstLine="680" w:firstLineChars="200"/>
        <w:rPr>
          <w:rFonts w:ascii="Times New Roman" w:hAnsi="Times New Roman" w:eastAsia="仿宋_GB2312"/>
          <w:color w:val="000000"/>
          <w:sz w:val="34"/>
          <w:szCs w:val="34"/>
        </w:rPr>
      </w:pPr>
      <w:r>
        <w:rPr>
          <w:rFonts w:hint="eastAsia" w:ascii="Times New Roman" w:hAnsi="Times New Roman" w:eastAsia="仿宋_GB2312"/>
          <w:color w:val="000000"/>
          <w:sz w:val="34"/>
          <w:szCs w:val="34"/>
        </w:rPr>
        <w:t>2022年，体育党支部在学校党委的坚强领导和学院党总支的带领下，</w:t>
      </w:r>
      <w:r>
        <w:rPr>
          <w:rFonts w:ascii="Times New Roman" w:hAnsi="Times New Roman" w:eastAsia="仿宋_GB2312"/>
          <w:color w:val="000000"/>
          <w:sz w:val="34"/>
          <w:szCs w:val="34"/>
        </w:rPr>
        <w:t>我严格按照《中国共产党支部工作条例（试行）》要求，牢记立德树人根本任务，认真学习贯彻落实十九届历次全会</w:t>
      </w:r>
      <w:r>
        <w:rPr>
          <w:rFonts w:hint="eastAsia" w:ascii="Times New Roman" w:hAnsi="Times New Roman" w:eastAsia="仿宋_GB2312"/>
          <w:color w:val="000000"/>
          <w:sz w:val="34"/>
          <w:szCs w:val="34"/>
        </w:rPr>
        <w:t>和二十大</w:t>
      </w:r>
      <w:r>
        <w:rPr>
          <w:rFonts w:ascii="Times New Roman" w:hAnsi="Times New Roman" w:eastAsia="仿宋_GB2312"/>
          <w:color w:val="000000"/>
          <w:sz w:val="34"/>
          <w:szCs w:val="34"/>
        </w:rPr>
        <w:t>精神，将党支部标准化建设向纵深推进，</w:t>
      </w:r>
      <w:r>
        <w:rPr>
          <w:rFonts w:hint="eastAsia" w:ascii="Times New Roman" w:hAnsi="Times New Roman" w:eastAsia="仿宋_GB2312"/>
          <w:color w:val="000000"/>
          <w:sz w:val="34"/>
          <w:szCs w:val="34"/>
        </w:rPr>
        <w:t>积极开展“</w:t>
      </w:r>
      <w:r>
        <w:rPr>
          <w:rFonts w:ascii="Times New Roman" w:hAnsi="Times New Roman" w:eastAsia="仿宋_GB2312"/>
          <w:color w:val="000000"/>
          <w:sz w:val="34"/>
          <w:szCs w:val="34"/>
        </w:rPr>
        <w:t>我为群众办实事，我为发展作贡献”实践活动</w:t>
      </w:r>
      <w:r>
        <w:rPr>
          <w:rFonts w:hint="eastAsia" w:ascii="Times New Roman" w:hAnsi="Times New Roman" w:eastAsia="仿宋_GB2312"/>
          <w:color w:val="000000"/>
          <w:sz w:val="34"/>
          <w:szCs w:val="34"/>
        </w:rPr>
        <w:t>，</w:t>
      </w:r>
      <w:r>
        <w:rPr>
          <w:rFonts w:ascii="Times New Roman" w:hAnsi="Times New Roman" w:eastAsia="仿宋_GB2312"/>
          <w:color w:val="000000"/>
          <w:sz w:val="34"/>
          <w:szCs w:val="34"/>
        </w:rPr>
        <w:t>充分发挥党支部战斗堡垒作用和党员先锋模范作用。</w:t>
      </w:r>
    </w:p>
    <w:p>
      <w:pPr>
        <w:spacing w:line="600" w:lineRule="exact"/>
        <w:ind w:firstLine="680" w:firstLineChars="200"/>
        <w:rPr>
          <w:rFonts w:ascii="Times New Roman" w:hAnsi="Times New Roman" w:eastAsia="仿宋_GB2312"/>
          <w:color w:val="000000"/>
          <w:sz w:val="34"/>
          <w:szCs w:val="34"/>
        </w:rPr>
      </w:pPr>
      <w:r>
        <w:rPr>
          <w:rFonts w:ascii="Times New Roman" w:hAnsi="Times New Roman" w:eastAsia="仿宋_GB2312"/>
          <w:color w:val="000000"/>
          <w:sz w:val="34"/>
          <w:szCs w:val="34"/>
        </w:rPr>
        <w:t>现汇报202</w:t>
      </w:r>
      <w:r>
        <w:rPr>
          <w:rFonts w:hint="eastAsia" w:ascii="Times New Roman" w:hAnsi="Times New Roman" w:eastAsia="仿宋_GB2312"/>
          <w:color w:val="000000"/>
          <w:sz w:val="34"/>
          <w:szCs w:val="34"/>
        </w:rPr>
        <w:t>2</w:t>
      </w:r>
      <w:r>
        <w:rPr>
          <w:rFonts w:ascii="Times New Roman" w:hAnsi="Times New Roman" w:eastAsia="仿宋_GB2312"/>
          <w:color w:val="000000"/>
          <w:sz w:val="34"/>
          <w:szCs w:val="34"/>
        </w:rPr>
        <w:t>年度本人作为基层党支部书记的工作，请各位领导批评指正，以便更好地开展基层党支部建设和服务工作。</w:t>
      </w:r>
    </w:p>
    <w:p>
      <w:pPr>
        <w:spacing w:line="600" w:lineRule="exact"/>
        <w:ind w:firstLine="680" w:firstLineChars="200"/>
        <w:rPr>
          <w:rFonts w:hint="eastAsia" w:ascii="Times New Roman" w:hAnsi="Times New Roman" w:eastAsia="仿宋_GB2312"/>
          <w:color w:val="000000"/>
          <w:sz w:val="34"/>
          <w:szCs w:val="34"/>
          <w:lang w:val="en-US" w:eastAsia="zh-CN"/>
        </w:rPr>
      </w:pPr>
      <w:r>
        <w:rPr>
          <w:rFonts w:ascii="Times New Roman" w:hAnsi="黑体" w:eastAsia="黑体"/>
          <w:color w:val="000000"/>
          <w:sz w:val="34"/>
          <w:szCs w:val="34"/>
        </w:rPr>
        <w:t>一、</w:t>
      </w:r>
      <w:r>
        <w:rPr>
          <w:rFonts w:hint="eastAsia" w:ascii="Times New Roman" w:hAnsi="黑体" w:eastAsia="黑体"/>
          <w:color w:val="000000"/>
          <w:sz w:val="34"/>
          <w:szCs w:val="34"/>
          <w:lang w:eastAsia="zh-CN"/>
        </w:rPr>
        <w:t>抓党的创新理论武装情况</w:t>
      </w:r>
    </w:p>
    <w:p>
      <w:pPr>
        <w:spacing w:line="600" w:lineRule="exact"/>
        <w:ind w:firstLine="680" w:firstLineChars="200"/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</w:pPr>
      <w:r>
        <w:rPr>
          <w:rFonts w:ascii="Times New Roman" w:hAnsi="Times New Roman" w:eastAsia="仿宋_GB2312"/>
          <w:color w:val="000000"/>
          <w:sz w:val="34"/>
          <w:szCs w:val="34"/>
        </w:rPr>
        <w:t>1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val="en-US" w:eastAsia="zh-CN"/>
        </w:rPr>
        <w:t>.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  <w:t>组织广大党员认真学习贯彻习近平新时代中国特色社会主义思想、党的二十大精神。</w:t>
      </w:r>
      <w:r>
        <w:rPr>
          <w:rFonts w:hint="eastAsia" w:ascii="Times New Roman" w:hAnsi="Times New Roman" w:eastAsia="仿宋_GB2312"/>
          <w:color w:val="000000"/>
          <w:sz w:val="34"/>
          <w:szCs w:val="34"/>
        </w:rPr>
        <w:t>7月1日，组织全体党员开展了主题为喜迎二十大，永远跟党走——庆祝建党101周年活动，向党的诞辰献礼。党的二十大召开之后，利用三会一课和党员活动日，利用多种形式组织广大党员学习党的二十大报告精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  <w:t>神</w:t>
      </w:r>
      <w:r>
        <w:rPr>
          <w:rFonts w:hint="eastAsia" w:ascii="Times New Roman" w:hAnsi="Times New Roman" w:eastAsia="仿宋_GB2312"/>
          <w:color w:val="000000"/>
          <w:sz w:val="34"/>
          <w:szCs w:val="34"/>
        </w:rPr>
        <w:t>。为了使大家更好地梳理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  <w:t>二十大精神</w:t>
      </w:r>
      <w:r>
        <w:rPr>
          <w:rFonts w:hint="eastAsia" w:ascii="Times New Roman" w:hAnsi="Times New Roman" w:eastAsia="仿宋_GB2312"/>
          <w:color w:val="000000"/>
          <w:sz w:val="34"/>
          <w:szCs w:val="34"/>
        </w:rPr>
        <w:t>，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  <w:t>要求</w:t>
      </w:r>
      <w:r>
        <w:rPr>
          <w:rFonts w:hint="eastAsia" w:ascii="Times New Roman" w:hAnsi="Times New Roman" w:eastAsia="仿宋_GB2312"/>
          <w:color w:val="000000"/>
          <w:sz w:val="34"/>
          <w:szCs w:val="34"/>
        </w:rPr>
        <w:t>每个党员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  <w:t>学习后</w:t>
      </w:r>
      <w:r>
        <w:rPr>
          <w:rFonts w:hint="eastAsia" w:ascii="Times New Roman" w:hAnsi="Times New Roman" w:eastAsia="仿宋_GB2312"/>
          <w:color w:val="000000"/>
          <w:sz w:val="34"/>
          <w:szCs w:val="34"/>
        </w:rPr>
        <w:t>都递交了二十大报告学习心得。</w:t>
      </w:r>
    </w:p>
    <w:p>
      <w:pPr>
        <w:spacing w:line="600" w:lineRule="exact"/>
        <w:ind w:firstLine="680" w:firstLineChars="200"/>
        <w:rPr>
          <w:rFonts w:ascii="Times New Roman" w:hAnsi="Times New Roman" w:eastAsia="仿宋_GB2312"/>
          <w:color w:val="000000"/>
          <w:sz w:val="34"/>
          <w:szCs w:val="34"/>
        </w:rPr>
      </w:pPr>
      <w:r>
        <w:rPr>
          <w:rFonts w:hint="eastAsia" w:ascii="Times New Roman" w:hAnsi="Times New Roman" w:eastAsia="仿宋_GB2312"/>
          <w:color w:val="000000"/>
          <w:sz w:val="34"/>
          <w:szCs w:val="34"/>
          <w:lang w:val="en-US" w:eastAsia="zh-CN"/>
        </w:rPr>
        <w:t>2.</w:t>
      </w:r>
      <w:r>
        <w:rPr>
          <w:rFonts w:ascii="Times New Roman" w:hAnsi="Times New Roman" w:eastAsia="仿宋_GB2312"/>
          <w:color w:val="000000"/>
          <w:sz w:val="34"/>
          <w:szCs w:val="34"/>
        </w:rPr>
        <w:t>认真学习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  <w:t>新</w:t>
      </w:r>
      <w:r>
        <w:rPr>
          <w:rFonts w:ascii="Times New Roman" w:hAnsi="Times New Roman" w:eastAsia="仿宋_GB2312"/>
          <w:color w:val="000000"/>
          <w:sz w:val="34"/>
          <w:szCs w:val="34"/>
        </w:rPr>
        <w:t>党章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  <w:t>。</w:t>
      </w:r>
      <w:r>
        <w:rPr>
          <w:rFonts w:ascii="Times New Roman" w:hAnsi="Times New Roman" w:eastAsia="仿宋_GB2312"/>
          <w:color w:val="000000"/>
          <w:sz w:val="34"/>
          <w:szCs w:val="34"/>
        </w:rPr>
        <w:t>党章是一面旗帜，党章是最根本的党内法规，是党内的普遍行为规范。支部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  <w:t>在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val="en-US" w:eastAsia="zh-CN"/>
        </w:rPr>
        <w:t>11月16日，组织全体党员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  <w:t>认真</w:t>
      </w:r>
      <w:r>
        <w:rPr>
          <w:rFonts w:ascii="Times New Roman" w:hAnsi="Times New Roman" w:eastAsia="仿宋_GB2312"/>
          <w:color w:val="000000"/>
          <w:sz w:val="34"/>
          <w:szCs w:val="34"/>
        </w:rPr>
        <w:t>学习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  <w:t>新</w:t>
      </w:r>
      <w:r>
        <w:rPr>
          <w:rFonts w:ascii="Times New Roman" w:hAnsi="Times New Roman" w:eastAsia="仿宋_GB2312"/>
          <w:color w:val="000000"/>
          <w:sz w:val="34"/>
          <w:szCs w:val="34"/>
        </w:rPr>
        <w:t>党章，使大家坚定理想信念，守纪律，讲规矩，严格自律。</w:t>
      </w:r>
    </w:p>
    <w:p>
      <w:pPr>
        <w:numPr>
          <w:ilvl w:val="0"/>
          <w:numId w:val="0"/>
        </w:numPr>
        <w:spacing w:line="600" w:lineRule="exact"/>
        <w:ind w:firstLine="680" w:firstLineChars="200"/>
        <w:rPr>
          <w:rFonts w:hint="default" w:ascii="Times New Roman" w:hAnsi="Times New Roman" w:eastAsia="仿宋_GB2312"/>
          <w:color w:val="000000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4"/>
          <w:szCs w:val="34"/>
          <w:lang w:val="en-US" w:eastAsia="zh-CN"/>
        </w:rPr>
        <w:t>3.支部利用三会一课、党员活动日和集体学习，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  <w:t>认真学习《习近平治国理政》（第四卷），落实立德树人根本任务，以实际行动衷心拥护“两个确立”、忠诚践行“两个维护”，紧跟总书记、奋进新征程、建功新时代。</w:t>
      </w:r>
    </w:p>
    <w:p>
      <w:pPr>
        <w:spacing w:line="600" w:lineRule="exact"/>
        <w:ind w:firstLine="680" w:firstLineChars="200"/>
        <w:rPr>
          <w:rFonts w:ascii="Times New Roman" w:hAnsi="黑体" w:eastAsia="黑体"/>
          <w:color w:val="000000"/>
          <w:sz w:val="34"/>
          <w:szCs w:val="34"/>
        </w:rPr>
      </w:pPr>
      <w:r>
        <w:rPr>
          <w:rFonts w:hint="eastAsia" w:ascii="Times New Roman" w:hAnsi="黑体" w:eastAsia="黑体"/>
          <w:color w:val="000000"/>
          <w:sz w:val="34"/>
          <w:szCs w:val="34"/>
          <w:lang w:eastAsia="zh-CN"/>
        </w:rPr>
        <w:t>二、抓党建重点任务落实情况</w:t>
      </w:r>
    </w:p>
    <w:p>
      <w:pPr>
        <w:jc w:val="center"/>
        <w:textAlignment w:val="center"/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</w:pPr>
      <w:r>
        <w:rPr>
          <w:rFonts w:hint="eastAsia" w:ascii="Times New Roman" w:hAnsi="Times New Roman" w:eastAsia="仿宋_GB2312"/>
          <w:color w:val="000000"/>
          <w:sz w:val="34"/>
          <w:szCs w:val="34"/>
          <w:lang w:val="en-US" w:eastAsia="zh-CN"/>
        </w:rPr>
        <w:t xml:space="preserve">   1. </w:t>
      </w:r>
      <w:r>
        <w:rPr>
          <w:rFonts w:ascii="Times New Roman" w:hAnsi="Times New Roman" w:eastAsia="仿宋_GB2312"/>
          <w:color w:val="000000"/>
          <w:sz w:val="34"/>
          <w:szCs w:val="34"/>
        </w:rPr>
        <w:t>认真贯彻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  <w:t>落实《中国共产党普通高等学校基层工作条例》</w:t>
      </w:r>
      <w:r>
        <w:rPr>
          <w:rFonts w:ascii="Times New Roman" w:hAnsi="Times New Roman" w:eastAsia="仿宋_GB2312"/>
          <w:color w:val="000000"/>
          <w:sz w:val="34"/>
          <w:szCs w:val="34"/>
        </w:rPr>
        <w:t>《中国共产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  <w:t>党</w:t>
      </w:r>
      <w:r>
        <w:rPr>
          <w:rFonts w:ascii="Times New Roman" w:hAnsi="Times New Roman" w:eastAsia="仿宋_GB2312"/>
          <w:color w:val="000000"/>
          <w:sz w:val="34"/>
          <w:szCs w:val="34"/>
        </w:rPr>
        <w:t>党支部工作条例》《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  <w:t>中共皖南医学院委员会关于加强党的建设和思想政治工作的实施</w:t>
      </w:r>
      <w:r>
        <w:rPr>
          <w:rFonts w:ascii="Times New Roman" w:hAnsi="Times New Roman" w:eastAsia="仿宋_GB2312"/>
          <w:color w:val="000000"/>
          <w:sz w:val="34"/>
          <w:szCs w:val="34"/>
        </w:rPr>
        <w:t>》《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  <w:t>中共皖南医学院委员会提升党支部组织生活质效工作实施方案</w:t>
      </w:r>
      <w:r>
        <w:rPr>
          <w:rFonts w:ascii="Times New Roman" w:hAnsi="Times New Roman" w:eastAsia="仿宋_GB2312"/>
          <w:color w:val="000000"/>
          <w:sz w:val="34"/>
          <w:szCs w:val="34"/>
        </w:rPr>
        <w:t>》，继续推进党组织自身建设，切实加强班子队伍建设，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  <w:t>完成支部换</w:t>
      </w:r>
    </w:p>
    <w:p>
      <w:pPr>
        <w:jc w:val="both"/>
        <w:textAlignment w:val="center"/>
        <w:rPr>
          <w:rFonts w:hint="eastAsia" w:ascii="Times New Roman" w:hAnsi="Times New Roman" w:eastAsia="仿宋_GB2312" w:cs="Times New Roman"/>
          <w:color w:val="000000"/>
          <w:sz w:val="34"/>
          <w:szCs w:val="34"/>
          <w:lang w:eastAsia="zh-CN"/>
        </w:rPr>
      </w:pPr>
      <w:r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  <w:t>届工作，</w:t>
      </w:r>
      <w:r>
        <w:rPr>
          <w:rFonts w:hint="eastAsia" w:ascii="Times New Roman" w:hAnsi="Times New Roman" w:eastAsia="仿宋_GB2312" w:cs="Times New Roman"/>
          <w:color w:val="000000"/>
          <w:sz w:val="34"/>
          <w:szCs w:val="34"/>
          <w:lang w:eastAsia="zh-CN"/>
        </w:rPr>
        <w:t>发展预备党员1人，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  <w:t>进一步充实党支部班子力</w:t>
      </w:r>
      <w:r>
        <w:rPr>
          <w:rFonts w:hint="eastAsia" w:ascii="Times New Roman" w:hAnsi="Times New Roman" w:eastAsia="仿宋_GB2312" w:cs="Times New Roman"/>
          <w:color w:val="000000"/>
          <w:sz w:val="34"/>
          <w:szCs w:val="34"/>
          <w:lang w:eastAsia="zh-CN"/>
        </w:rPr>
        <w:t>量，发展壮大党员队伍。</w:t>
      </w:r>
    </w:p>
    <w:p>
      <w:pPr>
        <w:numPr>
          <w:ilvl w:val="0"/>
          <w:numId w:val="1"/>
        </w:numPr>
        <w:ind w:left="582" w:leftChars="0" w:firstLine="0" w:firstLineChars="0"/>
        <w:jc w:val="center"/>
        <w:textAlignment w:val="center"/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</w:pPr>
      <w:r>
        <w:rPr>
          <w:rFonts w:ascii="Times New Roman" w:hAnsi="Times New Roman" w:eastAsia="仿宋_GB2312"/>
          <w:color w:val="000000"/>
          <w:sz w:val="34"/>
          <w:szCs w:val="34"/>
        </w:rPr>
        <w:t>严格按照教职工党支部标准化建设要求抓支部党建，</w:t>
      </w:r>
    </w:p>
    <w:p>
      <w:pPr>
        <w:numPr>
          <w:ilvl w:val="0"/>
          <w:numId w:val="0"/>
        </w:numPr>
        <w:jc w:val="both"/>
        <w:textAlignment w:val="center"/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</w:pPr>
      <w:r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  <w:t>加强党支部建设和党员队伍建设，开展“对标争先”自查，完成问题整改。</w:t>
      </w:r>
    </w:p>
    <w:p>
      <w:pPr>
        <w:numPr>
          <w:ilvl w:val="0"/>
          <w:numId w:val="1"/>
        </w:numPr>
        <w:ind w:left="582" w:leftChars="0" w:firstLine="0" w:firstLineChars="0"/>
        <w:jc w:val="both"/>
        <w:textAlignment w:val="center"/>
        <w:rPr>
          <w:rFonts w:hint="eastAsia" w:ascii="Times New Roman" w:hAnsi="Times New Roman" w:eastAsia="仿宋_GB2312"/>
          <w:color w:val="000000"/>
          <w:sz w:val="34"/>
          <w:szCs w:val="34"/>
        </w:rPr>
      </w:pPr>
      <w:r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  <w:t>以</w:t>
      </w:r>
      <w:r>
        <w:rPr>
          <w:rFonts w:ascii="Times New Roman" w:hAnsi="Times New Roman" w:eastAsia="仿宋_GB2312"/>
          <w:color w:val="000000"/>
          <w:sz w:val="34"/>
          <w:szCs w:val="34"/>
        </w:rPr>
        <w:t>《聚焦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  <w:t>“</w:t>
      </w:r>
      <w:r>
        <w:rPr>
          <w:rFonts w:ascii="Times New Roman" w:hAnsi="Times New Roman" w:eastAsia="仿宋_GB2312"/>
          <w:color w:val="000000"/>
          <w:sz w:val="34"/>
          <w:szCs w:val="34"/>
        </w:rPr>
        <w:t>我为群众办实事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  <w:t>、</w:t>
      </w:r>
      <w:r>
        <w:rPr>
          <w:rFonts w:ascii="Times New Roman" w:hAnsi="Times New Roman" w:eastAsia="仿宋_GB2312"/>
          <w:color w:val="000000"/>
          <w:sz w:val="34"/>
          <w:szCs w:val="34"/>
        </w:rPr>
        <w:t>我为发展做贡献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  <w:t>”</w:t>
      </w:r>
      <w:r>
        <w:rPr>
          <w:rFonts w:ascii="Times New Roman" w:hAnsi="Times New Roman" w:eastAsia="仿宋_GB2312"/>
          <w:color w:val="000000"/>
          <w:sz w:val="34"/>
          <w:szCs w:val="34"/>
        </w:rPr>
        <w:t>提高</w:t>
      </w:r>
    </w:p>
    <w:p>
      <w:pPr>
        <w:jc w:val="left"/>
        <w:textAlignment w:val="center"/>
        <w:rPr>
          <w:rFonts w:ascii="Times New Roman" w:hAnsi="Times New Roman" w:eastAsia="仿宋_GB2312"/>
          <w:color w:val="000000"/>
          <w:sz w:val="34"/>
          <w:szCs w:val="34"/>
        </w:rPr>
      </w:pPr>
      <w:r>
        <w:rPr>
          <w:rFonts w:ascii="Times New Roman" w:hAnsi="Times New Roman" w:eastAsia="仿宋_GB2312"/>
          <w:color w:val="000000"/>
          <w:sz w:val="34"/>
          <w:szCs w:val="34"/>
        </w:rPr>
        <w:t>党支部组织生活效质》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  <w:t>为题向学校组织部递交了体育党支部提质增效典型案例。</w:t>
      </w:r>
    </w:p>
    <w:p>
      <w:pPr>
        <w:spacing w:line="600" w:lineRule="exact"/>
        <w:ind w:firstLine="680" w:firstLineChars="200"/>
        <w:rPr>
          <w:rFonts w:hint="eastAsia" w:ascii="Times New Roman" w:hAnsi="黑体" w:eastAsia="黑体"/>
          <w:color w:val="000000"/>
          <w:sz w:val="34"/>
          <w:szCs w:val="34"/>
          <w:lang w:eastAsia="zh-CN"/>
        </w:rPr>
      </w:pPr>
      <w:r>
        <w:rPr>
          <w:rFonts w:hint="eastAsia" w:ascii="Times New Roman" w:hAnsi="黑体" w:eastAsia="黑体"/>
          <w:color w:val="000000"/>
          <w:sz w:val="34"/>
          <w:szCs w:val="34"/>
          <w:lang w:eastAsia="zh-CN"/>
        </w:rPr>
        <w:t>三、抓党建促事业发展情况</w:t>
      </w:r>
    </w:p>
    <w:p>
      <w:pPr>
        <w:spacing w:line="600" w:lineRule="exact"/>
        <w:ind w:firstLine="680" w:firstLineChars="200"/>
        <w:rPr>
          <w:rFonts w:ascii="Times New Roman" w:hAnsi="Times New Roman" w:eastAsia="仿宋_GB2312"/>
          <w:color w:val="000000"/>
          <w:sz w:val="34"/>
          <w:szCs w:val="34"/>
        </w:rPr>
      </w:pPr>
      <w:r>
        <w:rPr>
          <w:rFonts w:hint="eastAsia" w:ascii="Times New Roman" w:hAnsi="Times New Roman" w:eastAsia="仿宋_GB2312"/>
          <w:color w:val="000000"/>
          <w:sz w:val="34"/>
          <w:szCs w:val="34"/>
          <w:lang w:val="en-US" w:eastAsia="zh-CN"/>
        </w:rPr>
        <w:t>1.</w:t>
      </w:r>
      <w:r>
        <w:rPr>
          <w:rFonts w:ascii="Times New Roman" w:hAnsi="Times New Roman" w:eastAsia="仿宋_GB2312"/>
          <w:color w:val="000000"/>
          <w:sz w:val="34"/>
          <w:szCs w:val="34"/>
        </w:rPr>
        <w:t>持续不断地开展</w:t>
      </w:r>
      <w:r>
        <w:rPr>
          <w:rFonts w:hint="eastAsia" w:ascii="Times New Roman" w:hAnsi="Times New Roman" w:eastAsia="仿宋_GB2312"/>
          <w:color w:val="000000"/>
          <w:sz w:val="34"/>
          <w:szCs w:val="34"/>
        </w:rPr>
        <w:t>师德师风、</w:t>
      </w:r>
      <w:r>
        <w:rPr>
          <w:rFonts w:ascii="Times New Roman" w:hAnsi="Times New Roman" w:eastAsia="仿宋_GB2312"/>
          <w:color w:val="000000"/>
          <w:sz w:val="34"/>
          <w:szCs w:val="34"/>
        </w:rPr>
        <w:t>意识形态和深化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  <w:t>“</w:t>
      </w:r>
      <w:r>
        <w:rPr>
          <w:rFonts w:ascii="Times New Roman" w:hAnsi="Times New Roman" w:eastAsia="仿宋_GB2312"/>
          <w:color w:val="000000"/>
          <w:sz w:val="34"/>
          <w:szCs w:val="34"/>
        </w:rPr>
        <w:t>三个以案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  <w:t>”</w:t>
      </w:r>
      <w:r>
        <w:rPr>
          <w:rFonts w:ascii="Times New Roman" w:hAnsi="Times New Roman" w:eastAsia="仿宋_GB2312"/>
          <w:color w:val="000000"/>
          <w:sz w:val="34"/>
          <w:szCs w:val="34"/>
        </w:rPr>
        <w:t>警示教育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  <w:t>。</w:t>
      </w:r>
      <w:r>
        <w:rPr>
          <w:rFonts w:ascii="Times New Roman" w:hAnsi="Times New Roman" w:eastAsia="仿宋_GB2312"/>
          <w:color w:val="000000"/>
          <w:sz w:val="34"/>
          <w:szCs w:val="34"/>
        </w:rPr>
        <w:t>本年度支部通过三会一课和其它形式，持续不断地开展</w:t>
      </w:r>
      <w:r>
        <w:rPr>
          <w:rFonts w:hint="eastAsia" w:ascii="Times New Roman" w:hAnsi="Times New Roman" w:eastAsia="仿宋_GB2312"/>
          <w:color w:val="000000"/>
          <w:sz w:val="34"/>
          <w:szCs w:val="34"/>
        </w:rPr>
        <w:t>师德师风、</w:t>
      </w:r>
      <w:r>
        <w:rPr>
          <w:rFonts w:ascii="Times New Roman" w:hAnsi="Times New Roman" w:eastAsia="仿宋_GB2312"/>
          <w:color w:val="000000"/>
          <w:sz w:val="34"/>
          <w:szCs w:val="34"/>
        </w:rPr>
        <w:t>意识形态教育，</w:t>
      </w:r>
      <w:r>
        <w:rPr>
          <w:rFonts w:hint="eastAsia" w:ascii="Times New Roman" w:hAnsi="Times New Roman" w:eastAsia="仿宋_GB2312"/>
          <w:color w:val="000000"/>
          <w:sz w:val="34"/>
          <w:szCs w:val="34"/>
        </w:rPr>
        <w:t>通过正反两个方面和发生在广大党员身边发生的事情的学习，提高</w:t>
      </w:r>
      <w:r>
        <w:rPr>
          <w:rFonts w:ascii="Times New Roman" w:hAnsi="Times New Roman" w:eastAsia="仿宋_GB2312"/>
          <w:color w:val="000000"/>
          <w:sz w:val="34"/>
          <w:szCs w:val="34"/>
        </w:rPr>
        <w:t>广大党员</w:t>
      </w:r>
      <w:r>
        <w:rPr>
          <w:rFonts w:hint="eastAsia" w:ascii="Times New Roman" w:hAnsi="Times New Roman" w:eastAsia="仿宋_GB2312"/>
          <w:color w:val="000000"/>
          <w:sz w:val="34"/>
          <w:szCs w:val="34"/>
        </w:rPr>
        <w:t>对师德师风的认识。</w:t>
      </w:r>
      <w:r>
        <w:rPr>
          <w:rFonts w:ascii="Times New Roman" w:hAnsi="Times New Roman" w:eastAsia="仿宋_GB2312"/>
          <w:color w:val="000000"/>
          <w:sz w:val="34"/>
          <w:szCs w:val="34"/>
        </w:rPr>
        <w:t>通过学习教育广大党员要有居安思危意识、增强忧患意识。</w:t>
      </w:r>
    </w:p>
    <w:p>
      <w:pPr>
        <w:spacing w:line="600" w:lineRule="exact"/>
        <w:ind w:firstLine="680" w:firstLineChars="200"/>
        <w:rPr>
          <w:rFonts w:hint="eastAsia" w:ascii="Times New Roman" w:hAnsi="Times New Roman" w:eastAsia="仿宋_GB2312"/>
          <w:color w:val="000000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4"/>
          <w:szCs w:val="34"/>
          <w:lang w:val="en-US" w:eastAsia="zh-CN"/>
        </w:rPr>
        <w:t>2.认真开展志愿服务和疫情防控活动。</w:t>
      </w:r>
      <w:bookmarkStart w:id="1" w:name="_GoBack"/>
      <w:bookmarkEnd w:id="1"/>
      <w:r>
        <w:rPr>
          <w:rFonts w:hint="eastAsia" w:ascii="Times New Roman" w:hAnsi="Times New Roman" w:eastAsia="仿宋_GB2312"/>
          <w:color w:val="000000"/>
          <w:sz w:val="34"/>
          <w:szCs w:val="34"/>
          <w:lang w:val="en-US" w:eastAsia="zh-CN"/>
        </w:rPr>
        <w:t>面对4月份突如其来的疫情，各社区面临防疫任务重、人手不足的困难，我支部广大党员在做好本职工作（上好网课）的基础上，利用休息时间，全心全意投入到疫情防控一线，加入临时党支部。在芜湖实施静态管理的6天多时间里，党支部共有9名党员、24人次、约60个小时坚守在核酸检测、志愿帮扶、信息登记、物资配送的每一个岗位上。返校后，又积极响应学校组织部的号召，争当志愿者，为广大师生的核酸检测做好服务工作。他们以实际行动践行“奉献、友爱、互助、进步”的志愿精神，用担当谱写了一曲“十指连心、心心相惜”的战“疫”新乐章，为所在社区和学校的疫情防控构筑起了一道坚固的防线。</w:t>
      </w:r>
    </w:p>
    <w:p>
      <w:pPr>
        <w:numPr>
          <w:ilvl w:val="0"/>
          <w:numId w:val="0"/>
        </w:numPr>
        <w:spacing w:line="600" w:lineRule="exact"/>
        <w:ind w:firstLine="680" w:firstLineChars="200"/>
        <w:rPr>
          <w:rFonts w:hint="eastAsia" w:ascii="Times New Roman" w:hAnsi="Times New Roman" w:eastAsia="仿宋_GB2312"/>
          <w:color w:val="000000"/>
          <w:sz w:val="34"/>
          <w:szCs w:val="34"/>
        </w:rPr>
      </w:pPr>
      <w:r>
        <w:rPr>
          <w:rFonts w:hint="eastAsia" w:ascii="Times New Roman" w:hAnsi="Times New Roman" w:eastAsia="仿宋_GB2312"/>
          <w:color w:val="000000"/>
          <w:sz w:val="34"/>
          <w:szCs w:val="34"/>
          <w:lang w:val="en-US" w:eastAsia="zh-CN"/>
        </w:rPr>
        <w:t>3.充分发挥党员作用，扎实开展“我为群众办实事、我为发展做贡献”实践活动。党支部将“体测冲优”助力学生体质健康水平提高，作为工作品牌常态化开展。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  <w:t>广大党员</w:t>
      </w:r>
      <w:r>
        <w:rPr>
          <w:rFonts w:hint="eastAsia" w:ascii="Times New Roman" w:hAnsi="Times New Roman" w:eastAsia="仿宋_GB2312"/>
          <w:color w:val="000000"/>
          <w:sz w:val="34"/>
          <w:szCs w:val="34"/>
        </w:rPr>
        <w:t>有针对性地辅导学生进行健康锻炼，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  <w:t>努力</w:t>
      </w:r>
      <w:r>
        <w:rPr>
          <w:rFonts w:hint="eastAsia" w:ascii="Times New Roman" w:hAnsi="Times New Roman" w:eastAsia="仿宋_GB2312"/>
          <w:color w:val="000000"/>
          <w:sz w:val="34"/>
          <w:szCs w:val="34"/>
        </w:rPr>
        <w:t>提高学生体质健康测试优秀率。通过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val="en-US" w:eastAsia="zh-CN"/>
        </w:rPr>
        <w:t>2021</w:t>
      </w:r>
      <w:r>
        <w:rPr>
          <w:rFonts w:hint="eastAsia" w:ascii="Times New Roman" w:hAnsi="Times New Roman" w:eastAsia="仿宋_GB2312"/>
          <w:color w:val="000000"/>
          <w:sz w:val="34"/>
          <w:szCs w:val="34"/>
        </w:rPr>
        <w:t>的试点，组织广大党员总结经验，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val="en-US" w:eastAsia="zh-CN"/>
        </w:rPr>
        <w:t>2022年全面推广推进，</w:t>
      </w:r>
      <w:r>
        <w:rPr>
          <w:rFonts w:hint="eastAsia" w:ascii="Times New Roman" w:hAnsi="Times New Roman" w:eastAsia="仿宋_GB2312"/>
          <w:color w:val="000000"/>
          <w:sz w:val="34"/>
          <w:szCs w:val="34"/>
        </w:rPr>
        <w:t>通过精准辅导，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val="en-US" w:eastAsia="zh-CN"/>
        </w:rPr>
        <w:t>2022年</w:t>
      </w:r>
      <w:r>
        <w:rPr>
          <w:rFonts w:hint="eastAsia" w:ascii="Times New Roman" w:hAnsi="Times New Roman" w:eastAsia="仿宋_GB2312"/>
          <w:color w:val="000000"/>
          <w:sz w:val="34"/>
          <w:szCs w:val="34"/>
        </w:rPr>
        <w:t>全校的体质健康测试优秀率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  <w:t>从</w:t>
      </w:r>
      <w:r>
        <w:rPr>
          <w:rFonts w:hint="eastAsia" w:ascii="Times New Roman" w:hAnsi="Times New Roman" w:eastAsia="仿宋_GB2312"/>
          <w:color w:val="000000"/>
          <w:sz w:val="34"/>
          <w:szCs w:val="34"/>
        </w:rPr>
        <w:t>2021年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  <w:t>的</w:t>
      </w:r>
      <w:r>
        <w:rPr>
          <w:rFonts w:hint="eastAsia" w:ascii="Times New Roman" w:hAnsi="Times New Roman" w:eastAsia="仿宋_GB2312"/>
          <w:color w:val="000000"/>
          <w:sz w:val="34"/>
          <w:szCs w:val="34"/>
        </w:rPr>
        <w:t>2.2%提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eastAsia="zh-CN"/>
        </w:rPr>
        <w:t>升至</w:t>
      </w:r>
      <w:r>
        <w:rPr>
          <w:rFonts w:hint="eastAsia" w:ascii="Times New Roman" w:hAnsi="Times New Roman" w:eastAsia="仿宋_GB2312"/>
          <w:color w:val="000000"/>
          <w:sz w:val="34"/>
          <w:szCs w:val="34"/>
          <w:lang w:val="en-US" w:eastAsia="zh-CN"/>
        </w:rPr>
        <w:t>4.2%，较前一年提高近一倍</w:t>
      </w:r>
      <w:r>
        <w:rPr>
          <w:rFonts w:hint="eastAsia" w:ascii="Times New Roman" w:hAnsi="Times New Roman" w:eastAsia="仿宋_GB2312"/>
          <w:color w:val="000000"/>
          <w:sz w:val="34"/>
          <w:szCs w:val="34"/>
        </w:rPr>
        <w:t>。</w:t>
      </w:r>
    </w:p>
    <w:p>
      <w:pPr>
        <w:numPr>
          <w:ilvl w:val="0"/>
          <w:numId w:val="0"/>
        </w:numPr>
        <w:spacing w:line="600" w:lineRule="exact"/>
        <w:ind w:firstLine="680" w:firstLineChars="200"/>
        <w:rPr>
          <w:rFonts w:hint="eastAsia" w:ascii="Times New Roman" w:hAnsi="Times New Roman" w:eastAsia="仿宋_GB2312"/>
          <w:color w:val="000000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4"/>
          <w:szCs w:val="34"/>
          <w:lang w:val="en-US" w:eastAsia="zh-CN"/>
        </w:rPr>
        <w:t xml:space="preserve"> 4.本年度支部党员获批省级质量工程2项；省人文社会科学重点项目1项；发表一类论文1篇、三类论文5篇；1名党员教师晋升教授，1名党员教师晋升副教授。党员教师带领高水平运动队战高温斗酷暑积极训练，在省运会高校部比赛中获得金牌5枚、银牌7枚、铜牌4枚。</w:t>
      </w:r>
    </w:p>
    <w:p>
      <w:pPr>
        <w:numPr>
          <w:ilvl w:val="0"/>
          <w:numId w:val="0"/>
        </w:numPr>
        <w:spacing w:line="600" w:lineRule="exact"/>
        <w:ind w:firstLine="680" w:firstLineChars="200"/>
        <w:rPr>
          <w:rFonts w:hint="eastAsia" w:ascii="Times New Roman" w:hAnsi="黑体" w:eastAsia="黑体"/>
          <w:color w:val="000000"/>
          <w:sz w:val="34"/>
          <w:szCs w:val="34"/>
          <w:lang w:eastAsia="zh-CN"/>
        </w:rPr>
      </w:pPr>
      <w:r>
        <w:rPr>
          <w:rFonts w:hint="eastAsia" w:ascii="Times New Roman" w:hAnsi="黑体" w:eastAsia="黑体"/>
          <w:color w:val="000000"/>
          <w:sz w:val="34"/>
          <w:szCs w:val="34"/>
          <w:lang w:eastAsia="zh-CN"/>
        </w:rPr>
        <w:t>四、支部书记落实全面从严治党主体责任，加强党章党规党纪情况</w:t>
      </w:r>
    </w:p>
    <w:p>
      <w:pPr>
        <w:numPr>
          <w:ilvl w:val="0"/>
          <w:numId w:val="0"/>
        </w:numPr>
        <w:spacing w:line="600" w:lineRule="exact"/>
        <w:ind w:firstLine="680" w:firstLineChars="200"/>
        <w:rPr>
          <w:rFonts w:ascii="Times New Roman" w:hAnsi="Times New Roman" w:eastAsia="仿宋_GB2312"/>
          <w:color w:val="000000"/>
          <w:sz w:val="34"/>
          <w:szCs w:val="34"/>
        </w:rPr>
      </w:pPr>
      <w:r>
        <w:rPr>
          <w:rFonts w:hint="eastAsia" w:ascii="Times New Roman" w:hAnsi="Times New Roman" w:eastAsia="仿宋_GB2312"/>
          <w:color w:val="000000"/>
          <w:sz w:val="34"/>
          <w:szCs w:val="34"/>
          <w:lang w:val="en-US" w:eastAsia="zh-CN"/>
        </w:rPr>
        <w:t>加强党员教育管理，通过专题学习、专题研讨和开展实践活动，提高了党员的党性觉悟。本年度全体党员集中学习培训时间不少于32学时，支部委员培训时间不少于56学时。组织学习了《中国共产党党内监督条例》《中国共产党纪律检查委员会工作条例》《中国共产党廉洁自律准则》《中国共产党纪律处分条例》和《中国共产党党员教育管理工作条例》等一系列党纪党规。严格落实“三会一课”和党员活动日制度，严格考勤，并如实做好记录。本年度共召开支部党员大会4次、党员政治理论学习12次、党课4次，支委会12次、小组会24次。党员活动日有计划，有针对性，本年度共开展党员活动日12次，有线上学习、集体学习、讨论研讨、实践活动等多种形式。</w:t>
      </w:r>
    </w:p>
    <w:p>
      <w:pPr>
        <w:spacing w:line="600" w:lineRule="exact"/>
        <w:ind w:firstLine="680" w:firstLineChars="200"/>
        <w:rPr>
          <w:rFonts w:hint="eastAsia" w:ascii="Times New Roman" w:hAnsi="黑体" w:eastAsia="黑体"/>
          <w:color w:val="000000"/>
          <w:sz w:val="34"/>
          <w:szCs w:val="34"/>
          <w:lang w:eastAsia="zh-CN"/>
        </w:rPr>
      </w:pPr>
      <w:r>
        <w:rPr>
          <w:rFonts w:hint="eastAsia" w:ascii="Times New Roman" w:hAnsi="黑体" w:eastAsia="黑体"/>
          <w:color w:val="000000"/>
          <w:sz w:val="34"/>
          <w:szCs w:val="34"/>
          <w:lang w:eastAsia="zh-CN"/>
        </w:rPr>
        <w:t>五、落实上年度述职评议考核整改任务、抓支部建设存在的问题、问题产生原因分析及改进工作的思路措施</w:t>
      </w:r>
    </w:p>
    <w:p>
      <w:pPr>
        <w:numPr>
          <w:ilvl w:val="0"/>
          <w:numId w:val="0"/>
        </w:numPr>
        <w:spacing w:line="600" w:lineRule="exact"/>
        <w:ind w:firstLine="680" w:firstLineChars="200"/>
        <w:rPr>
          <w:rFonts w:hint="eastAsia" w:ascii="Times New Roman" w:hAnsi="Times New Roman" w:eastAsia="仿宋_GB2312"/>
          <w:color w:val="000000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4"/>
          <w:szCs w:val="34"/>
          <w:lang w:val="en-US" w:eastAsia="zh-CN"/>
        </w:rPr>
        <w:t>1.落实上年度述职评议考核整改任务情况</w:t>
      </w:r>
    </w:p>
    <w:p>
      <w:pPr>
        <w:numPr>
          <w:ilvl w:val="0"/>
          <w:numId w:val="0"/>
        </w:numPr>
        <w:spacing w:line="600" w:lineRule="exact"/>
        <w:ind w:firstLine="680" w:firstLineChars="200"/>
        <w:rPr>
          <w:rFonts w:hint="default" w:ascii="Times New Roman" w:hAnsi="Times New Roman" w:eastAsia="仿宋_GB2312"/>
          <w:color w:val="000000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4"/>
          <w:szCs w:val="34"/>
          <w:lang w:val="en-US" w:eastAsia="zh-CN"/>
        </w:rPr>
        <w:t>上年度述职评议中，主要存在学习认识不到位和政治建设不到位这两个问题，通过一年的学习整改，学习的认识程度有所提高，能利用多种形式开展自觉学习，系统学习习近平新时代中国特色社会主义思想，在党性锻炼和党性修养上进步明显。但也还存有敷衍应付思想，列出的整治问题清单轻描淡写，不深不实，没有如实反应问题的根源，病症模糊不清晰。同时，把精力和力量用在了写整改方案和整改措施上，写完整改报告就算完成整改了。最后，打铁必须自身硬的长效机制没有建立起来，没有对突出问题进行长期整治的战略打算。</w:t>
      </w:r>
    </w:p>
    <w:p>
      <w:pPr>
        <w:numPr>
          <w:ilvl w:val="0"/>
          <w:numId w:val="0"/>
        </w:numPr>
        <w:spacing w:line="600" w:lineRule="exact"/>
        <w:ind w:firstLine="680" w:firstLineChars="200"/>
        <w:rPr>
          <w:rFonts w:hint="eastAsia" w:ascii="Times New Roman" w:hAnsi="Times New Roman" w:eastAsia="仿宋_GB2312"/>
          <w:color w:val="000000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4"/>
          <w:szCs w:val="34"/>
          <w:lang w:val="en-US" w:eastAsia="zh-CN"/>
        </w:rPr>
        <w:t>2.抓支部建设存在的问题及问题产生的原因分析</w:t>
      </w:r>
    </w:p>
    <w:p>
      <w:pPr>
        <w:numPr>
          <w:ilvl w:val="0"/>
          <w:numId w:val="0"/>
        </w:numPr>
        <w:spacing w:line="600" w:lineRule="exact"/>
        <w:ind w:firstLine="680" w:firstLineChars="200"/>
        <w:rPr>
          <w:rFonts w:hint="eastAsia" w:ascii="Times New Roman" w:hAnsi="Times New Roman" w:eastAsia="仿宋_GB2312"/>
          <w:color w:val="000000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4"/>
          <w:szCs w:val="34"/>
          <w:lang w:val="en-US" w:eastAsia="zh-CN"/>
        </w:rPr>
        <w:t>一是思想政治教育不够深入。党员组织入党是一生一次，思想入党是一生一世，但在党员教育管理中普遍存在重视组织入党抓得实、思想入党比较虚，重入党前考核、轻入党后教育的问题。主要原因在于对政治素质、党性修养等的评价不容易客观地量化，往往带有较大的主观性，再加上人的思想变化要经历一个较长的时间才能表现出来。而支部在教育管理党员方面不够精细，在抓长和抓常上做得不够到位，缺乏有力的载体和抓手。</w:t>
      </w:r>
    </w:p>
    <w:p>
      <w:pPr>
        <w:numPr>
          <w:ilvl w:val="0"/>
          <w:numId w:val="0"/>
        </w:numPr>
        <w:spacing w:line="600" w:lineRule="exact"/>
        <w:ind w:firstLine="680" w:firstLineChars="200"/>
        <w:rPr>
          <w:rFonts w:hint="eastAsia" w:ascii="Times New Roman" w:hAnsi="Times New Roman" w:eastAsia="仿宋_GB2312"/>
          <w:color w:val="000000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4"/>
          <w:szCs w:val="34"/>
          <w:lang w:val="en-US" w:eastAsia="zh-CN"/>
        </w:rPr>
        <w:t>二是党建活动方式方法不够创新。党建工作习惯于沿用老传统、老套路，往往局限组织政治理论学习、民主评议、发展党员等，组织活动内容和形式较为单一，容易浮于表面、流于形式，对党员的吸引力不强。支部工作创新的意识和动力不强，谋划党建工作时不够精细，往往满足于上级要求做什么就做什么，对党支部活动缺乏主动思考和长远设计，容易导致支部活动氛围不够活跃，缺乏生机和活力。</w:t>
      </w:r>
    </w:p>
    <w:p>
      <w:pPr>
        <w:numPr>
          <w:ilvl w:val="0"/>
          <w:numId w:val="0"/>
        </w:numPr>
        <w:spacing w:line="600" w:lineRule="exact"/>
        <w:ind w:firstLine="680" w:firstLineChars="200"/>
        <w:rPr>
          <w:rFonts w:hint="eastAsia" w:ascii="Times New Roman" w:hAnsi="Times New Roman" w:eastAsia="仿宋_GB2312"/>
          <w:color w:val="000000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4"/>
          <w:szCs w:val="34"/>
          <w:lang w:val="en-US" w:eastAsia="zh-CN"/>
        </w:rPr>
        <w:t>3.改进工作的思路措施</w:t>
      </w:r>
    </w:p>
    <w:p>
      <w:pPr>
        <w:numPr>
          <w:ilvl w:val="0"/>
          <w:numId w:val="0"/>
        </w:numPr>
        <w:spacing w:line="600" w:lineRule="exact"/>
        <w:ind w:firstLine="680" w:firstLineChars="200"/>
        <w:rPr>
          <w:rFonts w:hint="eastAsia" w:ascii="Times New Roman" w:hAnsi="Times New Roman" w:eastAsia="仿宋_GB2312"/>
          <w:color w:val="000000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4"/>
          <w:szCs w:val="34"/>
          <w:lang w:val="en-US" w:eastAsia="zh-CN"/>
        </w:rPr>
        <w:t>一是在强化日常教育管理上下功夫。严格执行“三会一课”等制度，认真推进党建工作重点任务，切实做好党员发展、党费收缴、党员评议、预备党员考核等工作，加大入党积极分子教育培训力度，切实将党建工作做到细而又细、实而又实。</w:t>
      </w:r>
    </w:p>
    <w:p>
      <w:pPr>
        <w:numPr>
          <w:ilvl w:val="0"/>
          <w:numId w:val="0"/>
        </w:numPr>
        <w:spacing w:line="600" w:lineRule="exact"/>
        <w:ind w:firstLine="680" w:firstLineChars="200"/>
        <w:rPr>
          <w:rFonts w:hint="eastAsia" w:ascii="Times New Roman" w:hAnsi="Times New Roman" w:eastAsia="仿宋_GB2312"/>
          <w:color w:val="000000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4"/>
          <w:szCs w:val="34"/>
          <w:lang w:val="en-US" w:eastAsia="zh-CN"/>
        </w:rPr>
        <w:t>二是在强化方式方法创新上下功夫。加强对党支部工作的前瞻思考和整体设计，认真制定并实施支部年度工作计划，结合重要主题和重要时间节点，深入谋划开展全面的党建活动。加强党建活动创新，充分利用互联网、新媒体等平台，在活动内容和活动形式上加强探索，切实做好党建活动的组织、宣传等工作，进一步增强党建活动的吸引力和感染力。加强支部氛围营造，积极选树先进典型，广泛宣传优秀党员的先进事迹，着力营造学习先进、比学赶超的浓厚氛围。</w:t>
      </w:r>
    </w:p>
    <w:p/>
    <w:sectPr>
      <w:pgSz w:w="11906" w:h="16838"/>
      <w:pgMar w:top="1701" w:right="1588" w:bottom="158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352628"/>
    <w:multiLevelType w:val="singleLevel"/>
    <w:tmpl w:val="73352628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582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2ZGMxYWRlZmUzZDBmY2Q2NmIxZmFmNTQ4ZDM5NzgifQ=="/>
  </w:docVars>
  <w:rsids>
    <w:rsidRoot w:val="42813082"/>
    <w:rsid w:val="01CB60E8"/>
    <w:rsid w:val="09F8616E"/>
    <w:rsid w:val="0E030B4A"/>
    <w:rsid w:val="1102720C"/>
    <w:rsid w:val="136824D2"/>
    <w:rsid w:val="1D701A35"/>
    <w:rsid w:val="218B40CF"/>
    <w:rsid w:val="23333575"/>
    <w:rsid w:val="34633E3A"/>
    <w:rsid w:val="347A377B"/>
    <w:rsid w:val="37CD3840"/>
    <w:rsid w:val="3E4509F4"/>
    <w:rsid w:val="42813082"/>
    <w:rsid w:val="4B5B5AFF"/>
    <w:rsid w:val="4C324162"/>
    <w:rsid w:val="4F522A4B"/>
    <w:rsid w:val="56BC6F17"/>
    <w:rsid w:val="612E2CF2"/>
    <w:rsid w:val="651248C9"/>
    <w:rsid w:val="6C2305E7"/>
    <w:rsid w:val="73F86510"/>
    <w:rsid w:val="76B7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bCs/>
      <w:kern w:val="0"/>
      <w:sz w:val="36"/>
      <w:szCs w:val="36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ascii="Times New Roman" w:hAnsi="Times New Roman"/>
    </w:rPr>
  </w:style>
  <w:style w:type="paragraph" w:styleId="4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5">
    <w:name w:val="Body Text First Indent 2"/>
    <w:basedOn w:val="4"/>
    <w:unhideWhenUsed/>
    <w:qFormat/>
    <w:uiPriority w:val="99"/>
    <w:pPr>
      <w:spacing w:after="0"/>
      <w:ind w:left="0" w:leftChars="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3079</Words>
  <Characters>3132</Characters>
  <Lines>0</Lines>
  <Paragraphs>0</Paragraphs>
  <TotalTime>5</TotalTime>
  <ScaleCrop>false</ScaleCrop>
  <LinksUpToDate>false</LinksUpToDate>
  <CharactersWithSpaces>3139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2023-01-11T05:37:00Z</dcterms:created>
  <dc:creator>zhgr</dc:creator>
  <cp:lastModifiedBy>zhgr</cp:lastModifiedBy>
  <cp:lastPrinted>2023-02-18T08:55:00Z</cp:lastPrinted>
  <dcterms:modified xsi:type="dcterms:W3CDTF">2023-03-22T07:26:03Z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E0CB8296D8E1458F92307E3D3C2B9D58</vt:lpwstr>
  </property>
</Properties>
</file>